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BE5" w:rsidRDefault="00E05BE5" w:rsidP="00E05BE5">
      <w:pPr>
        <w:pStyle w:val="a5"/>
        <w:spacing w:before="69" w:line="259" w:lineRule="auto"/>
        <w:ind w:right="1076"/>
      </w:pPr>
      <w:r>
        <w:t>Аннотация рабочей программы основного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</w:p>
    <w:p w:rsidR="005B7383" w:rsidRDefault="00E05BE5" w:rsidP="00E05BE5">
      <w:pPr>
        <w:pStyle w:val="a5"/>
        <w:spacing w:line="275" w:lineRule="exact"/>
      </w:pPr>
      <w:r>
        <w:t>10-11 классы (ФГОС)</w:t>
      </w:r>
      <w:r w:rsidR="005B7383">
        <w:t xml:space="preserve"> </w:t>
      </w:r>
    </w:p>
    <w:p w:rsidR="00E05BE5" w:rsidRDefault="005B7383" w:rsidP="00E05BE5">
      <w:pPr>
        <w:pStyle w:val="a5"/>
        <w:spacing w:line="275" w:lineRule="exact"/>
      </w:pPr>
      <w:r>
        <w:t>базовый уровень</w:t>
      </w:r>
    </w:p>
    <w:p w:rsidR="001525EB" w:rsidRDefault="001525EB" w:rsidP="001525EB">
      <w:pPr>
        <w:pStyle w:val="a3"/>
        <w:rPr>
          <w:color w:val="181818"/>
          <w:sz w:val="28"/>
          <w:szCs w:val="28"/>
          <w:shd w:val="clear" w:color="auto" w:fill="FFFFFF"/>
        </w:rPr>
      </w:pPr>
    </w:p>
    <w:p w:rsidR="00E05BE5" w:rsidRDefault="00E05BE5" w:rsidP="001525EB">
      <w:pPr>
        <w:pStyle w:val="a3"/>
      </w:pP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предмету</w:t>
      </w:r>
      <w:r>
        <w:rPr>
          <w:spacing w:val="-9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составлена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основе:</w:t>
      </w:r>
    </w:p>
    <w:p w:rsidR="00E05BE5" w:rsidRDefault="00E05BE5" w:rsidP="00E05BE5">
      <w:pPr>
        <w:pStyle w:val="a7"/>
        <w:numPr>
          <w:ilvl w:val="0"/>
          <w:numId w:val="2"/>
        </w:numPr>
        <w:tabs>
          <w:tab w:val="left" w:pos="826"/>
        </w:tabs>
        <w:spacing w:before="23" w:line="256" w:lineRule="auto"/>
        <w:ind w:right="137" w:firstLine="566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утверждённым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17.12.2010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1897;</w:t>
      </w:r>
    </w:p>
    <w:p w:rsidR="00E05BE5" w:rsidRDefault="00E05BE5" w:rsidP="00E05BE5">
      <w:pPr>
        <w:pStyle w:val="a7"/>
        <w:numPr>
          <w:ilvl w:val="0"/>
          <w:numId w:val="2"/>
        </w:numPr>
        <w:tabs>
          <w:tab w:val="left" w:pos="826"/>
        </w:tabs>
        <w:spacing w:before="2" w:line="256" w:lineRule="auto"/>
        <w:ind w:right="134" w:firstLine="566"/>
        <w:rPr>
          <w:sz w:val="24"/>
        </w:rPr>
      </w:pPr>
      <w:r>
        <w:rPr>
          <w:sz w:val="24"/>
        </w:rPr>
        <w:t>Примерной основной образовательной программы основного 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08.04.2015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1/15);</w:t>
      </w:r>
    </w:p>
    <w:p w:rsidR="00E05BE5" w:rsidRDefault="00E05BE5" w:rsidP="00E05BE5">
      <w:pPr>
        <w:pStyle w:val="a7"/>
        <w:numPr>
          <w:ilvl w:val="0"/>
          <w:numId w:val="2"/>
        </w:numPr>
        <w:tabs>
          <w:tab w:val="left" w:pos="826"/>
        </w:tabs>
        <w:spacing w:before="5"/>
        <w:ind w:left="825"/>
        <w:rPr>
          <w:sz w:val="24"/>
        </w:rPr>
      </w:pPr>
      <w:r>
        <w:rPr>
          <w:sz w:val="24"/>
        </w:rPr>
        <w:t>Учебного</w:t>
      </w:r>
      <w:r>
        <w:rPr>
          <w:spacing w:val="4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>МБОУ</w:t>
      </w:r>
      <w:r>
        <w:rPr>
          <w:spacing w:val="-3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4"/>
          <w:sz w:val="24"/>
        </w:rPr>
        <w:t xml:space="preserve"> </w:t>
      </w:r>
      <w:r>
        <w:rPr>
          <w:sz w:val="24"/>
        </w:rPr>
        <w:t>№174»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Казани;</w:t>
      </w:r>
    </w:p>
    <w:p w:rsidR="00E05BE5" w:rsidRDefault="00E05BE5" w:rsidP="00E05BE5">
      <w:pPr>
        <w:pStyle w:val="a7"/>
        <w:numPr>
          <w:ilvl w:val="0"/>
          <w:numId w:val="2"/>
        </w:numPr>
        <w:tabs>
          <w:tab w:val="left" w:pos="826"/>
        </w:tabs>
        <w:spacing w:before="23"/>
        <w:ind w:left="825"/>
        <w:rPr>
          <w:sz w:val="24"/>
        </w:rPr>
      </w:pPr>
      <w:r>
        <w:rPr>
          <w:sz w:val="24"/>
        </w:rPr>
        <w:t>Основной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9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9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99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9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00"/>
          <w:sz w:val="24"/>
        </w:rPr>
        <w:t xml:space="preserve"> </w:t>
      </w:r>
      <w:r>
        <w:rPr>
          <w:sz w:val="24"/>
        </w:rPr>
        <w:t>МБОУ</w:t>
      </w:r>
    </w:p>
    <w:p w:rsidR="00E05BE5" w:rsidRDefault="00E05BE5" w:rsidP="00E05BE5">
      <w:pPr>
        <w:pStyle w:val="a3"/>
        <w:spacing w:before="16"/>
        <w:ind w:firstLine="0"/>
      </w:pPr>
      <w:r>
        <w:t>«Гимназия</w:t>
      </w:r>
      <w:r>
        <w:rPr>
          <w:spacing w:val="-1"/>
        </w:rPr>
        <w:t xml:space="preserve"> </w:t>
      </w:r>
      <w:r>
        <w:t>№174»</w:t>
      </w:r>
      <w:r>
        <w:rPr>
          <w:spacing w:val="-6"/>
        </w:rPr>
        <w:t xml:space="preserve"> </w:t>
      </w:r>
      <w:r>
        <w:t>Советского</w:t>
      </w:r>
      <w:r>
        <w:rPr>
          <w:spacing w:val="3"/>
        </w:rPr>
        <w:t xml:space="preserve"> </w:t>
      </w:r>
      <w:r>
        <w:t>района</w:t>
      </w:r>
      <w:r>
        <w:rPr>
          <w:spacing w:val="-6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Казани;</w:t>
      </w:r>
    </w:p>
    <w:p w:rsidR="00E05BE5" w:rsidRDefault="00E05BE5" w:rsidP="00E05BE5">
      <w:pPr>
        <w:pStyle w:val="a7"/>
        <w:numPr>
          <w:ilvl w:val="0"/>
          <w:numId w:val="2"/>
        </w:numPr>
        <w:tabs>
          <w:tab w:val="left" w:pos="826"/>
        </w:tabs>
        <w:spacing w:before="24" w:line="256" w:lineRule="auto"/>
        <w:ind w:right="125" w:firstLine="566"/>
        <w:rPr>
          <w:sz w:val="24"/>
        </w:rPr>
      </w:pPr>
      <w:r>
        <w:rPr>
          <w:sz w:val="24"/>
        </w:rPr>
        <w:t>Локальный нормативный акт МБОУ «Гимназия №174»</w:t>
      </w:r>
      <w:r>
        <w:rPr>
          <w:spacing w:val="1"/>
          <w:sz w:val="24"/>
        </w:rPr>
        <w:t xml:space="preserve"> </w:t>
      </w:r>
      <w:r>
        <w:rPr>
          <w:sz w:val="24"/>
        </w:rPr>
        <w:t>«Положение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3"/>
          <w:sz w:val="24"/>
        </w:rPr>
        <w:t xml:space="preserve"> </w:t>
      </w:r>
      <w:r>
        <w:rPr>
          <w:sz w:val="24"/>
        </w:rPr>
        <w:t>курсу</w:t>
      </w:r>
      <w:r>
        <w:rPr>
          <w:spacing w:val="-8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ФГОС».</w:t>
      </w:r>
    </w:p>
    <w:p w:rsidR="00E05BE5" w:rsidRDefault="00E05BE5" w:rsidP="00E05BE5">
      <w:pPr>
        <w:pStyle w:val="a3"/>
        <w:spacing w:before="3" w:line="259" w:lineRule="auto"/>
        <w:ind w:right="130" w:firstLine="662"/>
      </w:pPr>
      <w:r>
        <w:t>Рабочая программа предназначена для реализации основной 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 w:rsidR="005D4A29">
        <w:t>ФГОС СО</w:t>
      </w:r>
      <w:r>
        <w:t>.</w:t>
      </w:r>
    </w:p>
    <w:p w:rsidR="00E05BE5" w:rsidRDefault="00E05BE5" w:rsidP="00E05BE5">
      <w:pPr>
        <w:pStyle w:val="a3"/>
        <w:spacing w:line="259" w:lineRule="auto"/>
        <w:ind w:right="128" w:firstLine="66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содержание</w:t>
      </w:r>
      <w:r>
        <w:rPr>
          <w:spacing w:val="60"/>
        </w:rPr>
        <w:t xml:space="preserve"> </w:t>
      </w:r>
      <w:r>
        <w:t>разработанного</w:t>
      </w:r>
      <w:r>
        <w:rPr>
          <w:spacing w:val="1"/>
        </w:rPr>
        <w:t xml:space="preserve"> </w:t>
      </w:r>
      <w:r>
        <w:t>курса направлено на реализацию следующих целей изучения русского (родного) языка в</w:t>
      </w:r>
      <w:r>
        <w:rPr>
          <w:spacing w:val="1"/>
        </w:rPr>
        <w:t xml:space="preserve"> </w:t>
      </w:r>
      <w:r w:rsidR="001525EB">
        <w:t>средней</w:t>
      </w:r>
      <w:r>
        <w:rPr>
          <w:spacing w:val="-3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школе:</w:t>
      </w:r>
    </w:p>
    <w:p w:rsidR="009F4148" w:rsidRPr="009F4148" w:rsidRDefault="00A02DFB" w:rsidP="009F4148">
      <w:pPr>
        <w:widowControl/>
        <w:autoSpaceDE/>
        <w:autoSpaceDN/>
        <w:ind w:firstLine="417"/>
        <w:contextualSpacing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</w:t>
      </w:r>
      <w:r w:rsidR="009F4148" w:rsidRPr="009F4148">
        <w:rPr>
          <w:color w:val="000000"/>
          <w:sz w:val="24"/>
          <w:szCs w:val="24"/>
          <w:lang w:eastAsia="ru-RU"/>
        </w:rPr>
        <w:t>Изучение русского языка в 10-11 классах на базовом уровне направлено на достижение следующих </w:t>
      </w:r>
      <w:r w:rsidR="009F4148" w:rsidRPr="009F4148">
        <w:rPr>
          <w:bCs/>
          <w:color w:val="000000"/>
          <w:sz w:val="24"/>
          <w:szCs w:val="24"/>
          <w:lang w:eastAsia="ru-RU"/>
        </w:rPr>
        <w:t>целей</w:t>
      </w:r>
      <w:r w:rsidR="009F4148" w:rsidRPr="009F4148">
        <w:rPr>
          <w:color w:val="000000"/>
          <w:sz w:val="24"/>
          <w:szCs w:val="24"/>
          <w:lang w:eastAsia="ru-RU"/>
        </w:rPr>
        <w:t xml:space="preserve">, обеспечивающих реализацию личностно ориентированного, </w:t>
      </w:r>
      <w:proofErr w:type="spellStart"/>
      <w:r w:rsidR="009F4148" w:rsidRPr="009F4148">
        <w:rPr>
          <w:color w:val="000000"/>
          <w:sz w:val="24"/>
          <w:szCs w:val="24"/>
          <w:lang w:eastAsia="ru-RU"/>
        </w:rPr>
        <w:t>когнитивно</w:t>
      </w:r>
      <w:proofErr w:type="spellEnd"/>
      <w:r w:rsidR="009F4148" w:rsidRPr="009F4148">
        <w:rPr>
          <w:color w:val="000000"/>
          <w:sz w:val="24"/>
          <w:szCs w:val="24"/>
          <w:lang w:eastAsia="ru-RU"/>
        </w:rPr>
        <w:t xml:space="preserve">-коммуникативного, </w:t>
      </w:r>
      <w:proofErr w:type="spellStart"/>
      <w:r w:rsidR="009F4148" w:rsidRPr="009F4148">
        <w:rPr>
          <w:color w:val="000000"/>
          <w:sz w:val="24"/>
          <w:szCs w:val="24"/>
          <w:lang w:eastAsia="ru-RU"/>
        </w:rPr>
        <w:t>деятельност</w:t>
      </w:r>
      <w:r w:rsidR="009F4148">
        <w:rPr>
          <w:color w:val="000000"/>
          <w:sz w:val="24"/>
          <w:szCs w:val="24"/>
          <w:lang w:eastAsia="ru-RU"/>
        </w:rPr>
        <w:t>ного</w:t>
      </w:r>
      <w:proofErr w:type="spellEnd"/>
      <w:r w:rsidR="009F4148">
        <w:rPr>
          <w:color w:val="000000"/>
          <w:sz w:val="24"/>
          <w:szCs w:val="24"/>
          <w:lang w:eastAsia="ru-RU"/>
        </w:rPr>
        <w:t xml:space="preserve"> подходов к обучению</w:t>
      </w:r>
      <w:r w:rsidR="009F4148" w:rsidRPr="009F4148">
        <w:rPr>
          <w:color w:val="000000"/>
          <w:sz w:val="24"/>
          <w:szCs w:val="24"/>
          <w:lang w:eastAsia="ru-RU"/>
        </w:rPr>
        <w:t xml:space="preserve"> языку: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её функциях; функционально-стилистической системе русского языка; нормах речевого поведения в различных сферах и ситуациях общения;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овладение умениями опознавать, анализировать, сопоставлять, классифицировать языковые явления и факты с учётом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общения.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 xml:space="preserve">Курс обобщающего изучения русского языка в 10-11 классах призван </w:t>
      </w:r>
      <w:proofErr w:type="gramStart"/>
      <w:r w:rsidRPr="009F4148">
        <w:rPr>
          <w:color w:val="000000"/>
          <w:sz w:val="24"/>
          <w:szCs w:val="24"/>
          <w:lang w:eastAsia="ru-RU"/>
        </w:rPr>
        <w:t>решить</w:t>
      </w:r>
      <w:proofErr w:type="gramEnd"/>
      <w:r w:rsidRPr="009F4148">
        <w:rPr>
          <w:color w:val="000000"/>
          <w:sz w:val="24"/>
          <w:szCs w:val="24"/>
          <w:lang w:eastAsia="ru-RU"/>
        </w:rPr>
        <w:t xml:space="preserve"> как специальные, так и </w:t>
      </w:r>
      <w:proofErr w:type="spellStart"/>
      <w:r w:rsidRPr="009F4148">
        <w:rPr>
          <w:color w:val="000000"/>
          <w:sz w:val="24"/>
          <w:szCs w:val="24"/>
          <w:lang w:eastAsia="ru-RU"/>
        </w:rPr>
        <w:t>общепредметные</w:t>
      </w:r>
      <w:proofErr w:type="spellEnd"/>
      <w:r w:rsidRPr="009F4148">
        <w:rPr>
          <w:color w:val="000000"/>
          <w:sz w:val="24"/>
          <w:szCs w:val="24"/>
          <w:lang w:eastAsia="ru-RU"/>
        </w:rPr>
        <w:t xml:space="preserve"> задачи. Среди специальных задач: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1) формирование языковой и лингвистической компетенций учащихся;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 xml:space="preserve">2) формирование </w:t>
      </w:r>
      <w:proofErr w:type="spellStart"/>
      <w:r w:rsidRPr="009F4148">
        <w:rPr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9F4148">
        <w:rPr>
          <w:color w:val="000000"/>
          <w:sz w:val="24"/>
          <w:szCs w:val="24"/>
          <w:lang w:eastAsia="ru-RU"/>
        </w:rPr>
        <w:t xml:space="preserve"> компетенции учащихся;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3) формирование коммуникативной компетенции учащихся.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lastRenderedPageBreak/>
        <w:t>Языковая компетенция предполагает знание единиц языка и правил их соединения, умение пользоваться ими в речи.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Лингвистическая компетенция предусматривает знание метаязыка лингвистики, основных её понятий, а также определённые представления об учёных-лингвистах, прежде всего об отечественных русистах.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proofErr w:type="spellStart"/>
      <w:r w:rsidRPr="009F4148">
        <w:rPr>
          <w:color w:val="000000"/>
          <w:sz w:val="24"/>
          <w:szCs w:val="24"/>
          <w:lang w:eastAsia="ru-RU"/>
        </w:rPr>
        <w:t>Культуроведческая</w:t>
      </w:r>
      <w:proofErr w:type="spellEnd"/>
      <w:r w:rsidRPr="009F4148">
        <w:rPr>
          <w:color w:val="000000"/>
          <w:sz w:val="24"/>
          <w:szCs w:val="24"/>
          <w:lang w:eastAsia="ru-RU"/>
        </w:rPr>
        <w:t xml:space="preserve"> компетенция предполагает, в первую очередь, осознание языка как формы выражения национальной культуры.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Коммуникативная компетенция предусматривает: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наличие определённых теоретических сведений о языке;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наличие определённых умений и навыков (орфоэпических, лексических, грамматических и др.);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наличие умений соотносить языковые средства с целями, задачами и условиями общения;</w:t>
      </w:r>
    </w:p>
    <w:p w:rsidR="009F4148" w:rsidRPr="009F4148" w:rsidRDefault="009F4148" w:rsidP="009F4148">
      <w:pPr>
        <w:widowControl/>
        <w:autoSpaceDE/>
        <w:autoSpaceDN/>
        <w:ind w:right="667" w:firstLine="417"/>
        <w:contextualSpacing/>
        <w:jc w:val="both"/>
        <w:rPr>
          <w:color w:val="000000"/>
          <w:sz w:val="24"/>
          <w:szCs w:val="24"/>
          <w:lang w:eastAsia="ru-RU"/>
        </w:rPr>
      </w:pPr>
      <w:r w:rsidRPr="009F4148">
        <w:rPr>
          <w:color w:val="000000"/>
          <w:sz w:val="24"/>
          <w:szCs w:val="24"/>
          <w:lang w:eastAsia="ru-RU"/>
        </w:rPr>
        <w:t>• наличие знаний и умений организовать речевое общение с учётом социальных норм поведения.</w:t>
      </w:r>
    </w:p>
    <w:p w:rsidR="009F4148" w:rsidRPr="009F4148" w:rsidRDefault="009F4148" w:rsidP="009F4148">
      <w:pPr>
        <w:widowControl/>
        <w:autoSpaceDE/>
        <w:autoSpaceDN/>
        <w:spacing w:after="5" w:line="249" w:lineRule="auto"/>
        <w:ind w:left="4" w:right="842" w:firstLine="417"/>
        <w:jc w:val="both"/>
        <w:rPr>
          <w:color w:val="000000"/>
          <w:sz w:val="24"/>
          <w:lang w:eastAsia="ru-RU"/>
        </w:rPr>
      </w:pPr>
    </w:p>
    <w:p w:rsidR="001525EB" w:rsidRDefault="001525EB" w:rsidP="001525EB">
      <w:pPr>
        <w:pStyle w:val="a3"/>
        <w:spacing w:line="274" w:lineRule="exact"/>
        <w:ind w:left="686" w:firstLine="0"/>
      </w:pPr>
      <w:bookmarkStart w:id="0" w:name="_GoBack"/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этим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выделяются</w:t>
      </w:r>
      <w:r>
        <w:rPr>
          <w:spacing w:val="-1"/>
        </w:rPr>
        <w:t xml:space="preserve"> </w:t>
      </w:r>
      <w:r>
        <w:t>следующие блоки:</w:t>
      </w:r>
    </w:p>
    <w:bookmarkEnd w:id="0"/>
    <w:p w:rsidR="005801D5" w:rsidRPr="005801D5" w:rsidRDefault="005801D5" w:rsidP="005801D5">
      <w:pPr>
        <w:widowControl/>
        <w:autoSpaceDE/>
        <w:autoSpaceDN/>
        <w:spacing w:after="25" w:line="259" w:lineRule="auto"/>
        <w:ind w:left="708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u w:color="000000"/>
          <w:lang w:eastAsia="ru-RU"/>
        </w:rPr>
        <w:t>10 класс</w:t>
      </w:r>
      <w:r w:rsidRPr="005801D5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4" w:line="268" w:lineRule="auto"/>
        <w:ind w:left="703" w:hanging="10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1.Введение 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Слово о русском языке. Русский язык как государственный язык Российской Федерации и   как язык межнационального общения народов России.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708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 Международное значение русского языка.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708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 Литературный язык и диалекты.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708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 Основные функциональные стили. </w:t>
      </w:r>
    </w:p>
    <w:p w:rsidR="005801D5" w:rsidRPr="005801D5" w:rsidRDefault="005801D5" w:rsidP="005801D5">
      <w:pPr>
        <w:widowControl/>
        <w:autoSpaceDE/>
        <w:autoSpaceDN/>
        <w:spacing w:after="4" w:line="268" w:lineRule="auto"/>
        <w:ind w:left="703" w:hanging="10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2.Лексика. Фразеология. Лексикография 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Понятие о лексике, фразеологии, лексикографии. Слово и его значение (номинативное и эмоционально окрашенное). </w:t>
      </w:r>
    </w:p>
    <w:p w:rsidR="005801D5" w:rsidRPr="005801D5" w:rsidRDefault="005801D5" w:rsidP="005801D5">
      <w:pPr>
        <w:widowControl/>
        <w:autoSpaceDE/>
        <w:autoSpaceDN/>
        <w:spacing w:line="281" w:lineRule="auto"/>
        <w:ind w:left="-15" w:right="-6" w:firstLine="698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Однозначные и многозначные слова. Прямое и переносное значение слова. Изобразительно-выразительные </w:t>
      </w:r>
      <w:r w:rsidRPr="005801D5">
        <w:rPr>
          <w:color w:val="000000"/>
          <w:sz w:val="24"/>
          <w:lang w:eastAsia="ru-RU"/>
        </w:rPr>
        <w:tab/>
        <w:t xml:space="preserve">средства </w:t>
      </w:r>
      <w:r w:rsidRPr="005801D5">
        <w:rPr>
          <w:color w:val="000000"/>
          <w:sz w:val="24"/>
          <w:lang w:eastAsia="ru-RU"/>
        </w:rPr>
        <w:tab/>
        <w:t xml:space="preserve">русского </w:t>
      </w:r>
      <w:r w:rsidRPr="005801D5">
        <w:rPr>
          <w:color w:val="000000"/>
          <w:sz w:val="24"/>
          <w:lang w:eastAsia="ru-RU"/>
        </w:rPr>
        <w:tab/>
        <w:t xml:space="preserve">языка. </w:t>
      </w:r>
      <w:r w:rsidRPr="005801D5">
        <w:rPr>
          <w:color w:val="000000"/>
          <w:sz w:val="24"/>
          <w:lang w:eastAsia="ru-RU"/>
        </w:rPr>
        <w:tab/>
        <w:t xml:space="preserve">Омонимы </w:t>
      </w:r>
      <w:r w:rsidRPr="005801D5">
        <w:rPr>
          <w:color w:val="000000"/>
          <w:sz w:val="24"/>
          <w:lang w:eastAsia="ru-RU"/>
        </w:rPr>
        <w:tab/>
        <w:t xml:space="preserve">и </w:t>
      </w:r>
      <w:r w:rsidRPr="005801D5">
        <w:rPr>
          <w:color w:val="000000"/>
          <w:sz w:val="24"/>
          <w:lang w:eastAsia="ru-RU"/>
        </w:rPr>
        <w:tab/>
        <w:t xml:space="preserve">другие разновидности омонимии. Их употребление.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708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Паронимы, синонимы, антонимы и их употребление в речи.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Происхождение лексики современного русского языка (исконно-русские и заимствованные слова). </w:t>
      </w:r>
    </w:p>
    <w:p w:rsidR="005801D5" w:rsidRPr="005801D5" w:rsidRDefault="005801D5" w:rsidP="005801D5">
      <w:pPr>
        <w:widowControl/>
        <w:autoSpaceDE/>
        <w:autoSpaceDN/>
        <w:spacing w:line="281" w:lineRule="auto"/>
        <w:ind w:left="-15" w:right="-6" w:firstLine="698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Общеупотребительная </w:t>
      </w:r>
      <w:r w:rsidRPr="005801D5">
        <w:rPr>
          <w:color w:val="000000"/>
          <w:sz w:val="24"/>
          <w:lang w:eastAsia="ru-RU"/>
        </w:rPr>
        <w:tab/>
        <w:t xml:space="preserve">лексика </w:t>
      </w:r>
      <w:r w:rsidRPr="005801D5">
        <w:rPr>
          <w:color w:val="000000"/>
          <w:sz w:val="24"/>
          <w:lang w:eastAsia="ru-RU"/>
        </w:rPr>
        <w:tab/>
        <w:t xml:space="preserve">и </w:t>
      </w:r>
      <w:r w:rsidRPr="005801D5">
        <w:rPr>
          <w:color w:val="000000"/>
          <w:sz w:val="24"/>
          <w:lang w:eastAsia="ru-RU"/>
        </w:rPr>
        <w:tab/>
        <w:t xml:space="preserve">лексика, </w:t>
      </w:r>
      <w:r w:rsidRPr="005801D5">
        <w:rPr>
          <w:color w:val="000000"/>
          <w:sz w:val="24"/>
          <w:lang w:eastAsia="ru-RU"/>
        </w:rPr>
        <w:tab/>
        <w:t xml:space="preserve">имеющая </w:t>
      </w:r>
      <w:r w:rsidRPr="005801D5">
        <w:rPr>
          <w:color w:val="000000"/>
          <w:sz w:val="24"/>
          <w:lang w:eastAsia="ru-RU"/>
        </w:rPr>
        <w:tab/>
        <w:t xml:space="preserve">ограниченную </w:t>
      </w:r>
      <w:r w:rsidRPr="005801D5">
        <w:rPr>
          <w:color w:val="000000"/>
          <w:sz w:val="24"/>
          <w:lang w:eastAsia="ru-RU"/>
        </w:rPr>
        <w:tab/>
        <w:t xml:space="preserve">сферу употребления (диалектизмы, жаргонизмы, профессионализмы, термины) Устаревшие слова (архаизмы, историзмы) и неологизмы.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Понятие о фразеологической единице. Источники фразеологии. Употребление фразеологизмов.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708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Лексикография. Виды лингвистических словарей. </w:t>
      </w:r>
    </w:p>
    <w:p w:rsidR="005801D5" w:rsidRPr="005801D5" w:rsidRDefault="005801D5" w:rsidP="005801D5">
      <w:pPr>
        <w:widowControl/>
        <w:autoSpaceDE/>
        <w:autoSpaceDN/>
        <w:spacing w:after="31" w:line="268" w:lineRule="auto"/>
        <w:ind w:left="703" w:hanging="10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3. Фонетика. Графика. Орфоэпия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16" w:line="267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Понятие о фонетике, графике, орфоэпии.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16" w:line="267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Звуки и буквы. </w:t>
      </w:r>
      <w:proofErr w:type="spellStart"/>
      <w:proofErr w:type="gramStart"/>
      <w:r w:rsidRPr="005801D5">
        <w:rPr>
          <w:color w:val="000000"/>
          <w:sz w:val="24"/>
          <w:lang w:eastAsia="ru-RU"/>
        </w:rPr>
        <w:t>Звуко</w:t>
      </w:r>
      <w:proofErr w:type="spellEnd"/>
      <w:r w:rsidRPr="005801D5">
        <w:rPr>
          <w:color w:val="000000"/>
          <w:sz w:val="24"/>
          <w:lang w:eastAsia="ru-RU"/>
        </w:rPr>
        <w:t>-буквенный</w:t>
      </w:r>
      <w:proofErr w:type="gramEnd"/>
      <w:r w:rsidRPr="005801D5">
        <w:rPr>
          <w:color w:val="000000"/>
          <w:sz w:val="24"/>
          <w:lang w:eastAsia="ru-RU"/>
        </w:rPr>
        <w:t xml:space="preserve"> анализ. Чередование звуков. Фонетический разбор.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16" w:line="267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Орфоэпия и орфоэпические нормы. </w:t>
      </w:r>
    </w:p>
    <w:p w:rsidR="005801D5" w:rsidRPr="005801D5" w:rsidRDefault="005801D5" w:rsidP="005801D5">
      <w:pPr>
        <w:widowControl/>
        <w:autoSpaceDE/>
        <w:autoSpaceDN/>
        <w:spacing w:after="32" w:line="268" w:lineRule="auto"/>
        <w:ind w:left="703" w:hanging="10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4. </w:t>
      </w:r>
      <w:proofErr w:type="spellStart"/>
      <w:r w:rsidRPr="005801D5">
        <w:rPr>
          <w:color w:val="000000"/>
          <w:sz w:val="24"/>
          <w:lang w:eastAsia="ru-RU"/>
        </w:rPr>
        <w:t>Морфемика</w:t>
      </w:r>
      <w:proofErr w:type="spellEnd"/>
      <w:r w:rsidRPr="005801D5">
        <w:rPr>
          <w:color w:val="000000"/>
          <w:sz w:val="24"/>
          <w:lang w:eastAsia="ru-RU"/>
        </w:rPr>
        <w:t xml:space="preserve"> и словообразование 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16" w:line="267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Понятие морфемы. Состав слова. Корневые и аффиксальные морфемы. Основа слова. Морфемный разбор.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16" w:line="267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Словообразование и формообразование. Основные способы словообразования.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16" w:line="267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lastRenderedPageBreak/>
        <w:t xml:space="preserve">Словообразовательные словари. Словообразовательный разбор. </w:t>
      </w:r>
    </w:p>
    <w:p w:rsidR="005801D5" w:rsidRPr="005801D5" w:rsidRDefault="005801D5" w:rsidP="005801D5">
      <w:pPr>
        <w:widowControl/>
        <w:autoSpaceDE/>
        <w:autoSpaceDN/>
        <w:spacing w:after="39" w:line="268" w:lineRule="auto"/>
        <w:ind w:left="703" w:hanging="10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5.Морфология и орфография: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3" w:line="259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i/>
          <w:color w:val="000000"/>
          <w:sz w:val="24"/>
          <w:lang w:eastAsia="ru-RU"/>
        </w:rPr>
        <w:t xml:space="preserve">Принципы русской орфографии </w:t>
      </w:r>
      <w:r w:rsidRPr="005801D5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41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>Понятие о морфологии и орфографии. Основные принципы русской орфогра</w:t>
      </w:r>
      <w:r w:rsidR="009F4148">
        <w:rPr>
          <w:color w:val="000000"/>
          <w:sz w:val="24"/>
          <w:lang w:eastAsia="ru-RU"/>
        </w:rPr>
        <w:t xml:space="preserve">фии. Правописание проверяемых, </w:t>
      </w:r>
      <w:r w:rsidRPr="005801D5">
        <w:rPr>
          <w:color w:val="000000"/>
          <w:sz w:val="24"/>
          <w:lang w:eastAsia="ru-RU"/>
        </w:rPr>
        <w:t xml:space="preserve">непроверяемых и чередующихся гласных в корне слова. Употребление гласных после шипящих и Ц. Правописание проверяемых, непроизносимых и двойных согласных в корне слова. Правописание гласных и согласных в приставках. Правописание гласных </w:t>
      </w:r>
      <w:proofErr w:type="gramStart"/>
      <w:r w:rsidRPr="005801D5">
        <w:rPr>
          <w:color w:val="000000"/>
          <w:sz w:val="24"/>
          <w:lang w:eastAsia="ru-RU"/>
        </w:rPr>
        <w:t>И</w:t>
      </w:r>
      <w:proofErr w:type="gramEnd"/>
      <w:r w:rsidRPr="005801D5">
        <w:rPr>
          <w:color w:val="000000"/>
          <w:sz w:val="24"/>
          <w:lang w:eastAsia="ru-RU"/>
        </w:rPr>
        <w:t xml:space="preserve"> </w:t>
      </w:r>
      <w:proofErr w:type="spellStart"/>
      <w:r w:rsidRPr="005801D5">
        <w:rPr>
          <w:color w:val="000000"/>
          <w:sz w:val="24"/>
          <w:lang w:eastAsia="ru-RU"/>
        </w:rPr>
        <w:t>и</w:t>
      </w:r>
      <w:proofErr w:type="spellEnd"/>
      <w:r w:rsidRPr="005801D5">
        <w:rPr>
          <w:color w:val="000000"/>
          <w:sz w:val="24"/>
          <w:lang w:eastAsia="ru-RU"/>
        </w:rPr>
        <w:t xml:space="preserve"> Ы после приставок. Правописание Ъ и Ь. Употребление строчных и прописных букв. Правила переноса.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3" w:line="259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i/>
          <w:color w:val="000000"/>
          <w:sz w:val="24"/>
          <w:lang w:eastAsia="ru-RU"/>
        </w:rPr>
        <w:t xml:space="preserve">Имя существительное </w:t>
      </w:r>
      <w:r w:rsidRPr="005801D5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41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Имя существительное как часть речи. Лексико-грамматические разряды, род, число, падеж и склонение имён существительных. Несклоняемые имена существительные. Морфологический разбор. Правописание падежных окончаний.  Правописание гласных в суффиксах имён существительных. Правописание сложных имён существительных.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3" w:line="259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i/>
          <w:color w:val="000000"/>
          <w:sz w:val="24"/>
          <w:lang w:eastAsia="ru-RU"/>
        </w:rPr>
        <w:t>Имя прилагательное</w:t>
      </w:r>
      <w:r w:rsidRPr="005801D5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42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Имя прилагательное как часть речи. Лексико-грамматические разряды. Степень сравнения. Полная и краткая формы. Переход имён прилагательных из одного разряда в другой. Морфологический разбор. Правописание окончаний. Правописание суффиксов имён прилагательных. Правописание Н и НН в суффиксах имён прилагательных. Правописание сложных имён прилагательных.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3" w:line="259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i/>
          <w:color w:val="000000"/>
          <w:sz w:val="24"/>
          <w:lang w:eastAsia="ru-RU"/>
        </w:rPr>
        <w:t xml:space="preserve">Имя числительное </w:t>
      </w:r>
      <w:r w:rsidRPr="005801D5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40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Имя числительное как часть речи. Морфологический разбор. Склонение имён числительных. Правописание и употребление числительных.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3" w:line="259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i/>
          <w:color w:val="000000"/>
          <w:sz w:val="24"/>
          <w:lang w:eastAsia="ru-RU"/>
        </w:rPr>
        <w:t xml:space="preserve">Местоимение 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Местоимение как часть речи. Разряды местоимений. Морфологический разбор. Правописание местоимений. </w:t>
      </w:r>
      <w:r w:rsidRPr="005801D5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5801D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5801D5">
        <w:rPr>
          <w:i/>
          <w:color w:val="000000"/>
          <w:sz w:val="24"/>
          <w:lang w:eastAsia="ru-RU"/>
        </w:rPr>
        <w:t xml:space="preserve">Глагол и его формы </w:t>
      </w:r>
      <w:r w:rsidRPr="005801D5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42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Глагол как часть речи. Инфинитив, вид, переходность-непереходность, возвратность, наклонение, время, спряжение. Морфологический разбор. Причастие и деепричастие как глагольные формы. Действительные и страдательные причастия. Образование причастий. Н и НН в суффиксах причастий и отглагольных прилагательных.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3" w:line="259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i/>
          <w:color w:val="000000"/>
          <w:sz w:val="24"/>
          <w:lang w:eastAsia="ru-RU"/>
        </w:rPr>
        <w:t xml:space="preserve">Наречие, слова категории состояния </w:t>
      </w:r>
      <w:r w:rsidRPr="005801D5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41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Наречие как часть речи. Морфологический разбор. Слитное, раздельное и дефисное написание наречий. Слова категории состояния. Морфологический разбор.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3" w:line="259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i/>
          <w:color w:val="000000"/>
          <w:sz w:val="24"/>
          <w:lang w:eastAsia="ru-RU"/>
        </w:rPr>
        <w:t xml:space="preserve">Служебные части речи </w:t>
      </w:r>
      <w:r w:rsidRPr="005801D5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>Понятие служебных частей речи, их отличие от знаменательных частей</w:t>
      </w:r>
      <w:r w:rsidR="009F4148">
        <w:rPr>
          <w:color w:val="000000"/>
          <w:sz w:val="24"/>
          <w:lang w:eastAsia="ru-RU"/>
        </w:rPr>
        <w:t xml:space="preserve"> речи. Предлог как служебная </w:t>
      </w:r>
      <w:r w:rsidRPr="005801D5">
        <w:rPr>
          <w:color w:val="000000"/>
          <w:sz w:val="24"/>
          <w:lang w:eastAsia="ru-RU"/>
        </w:rPr>
        <w:t xml:space="preserve">часть речи. Производные и непроизводные предлоги. Правописание предлогов. Союз. Основные группы союзов, их правописание. Частицы, их разряды. Частицы НЕ и НИ, их значение и употребление, слитное и раздельное написание с различными частями речи. Междометия и звукоподражательные слова. </w:t>
      </w:r>
    </w:p>
    <w:p w:rsidR="005801D5" w:rsidRDefault="005801D5" w:rsidP="009F4148">
      <w:pPr>
        <w:widowControl/>
        <w:autoSpaceDE/>
        <w:autoSpaceDN/>
        <w:spacing w:after="24" w:line="259" w:lineRule="auto"/>
        <w:ind w:left="708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 11 класс. </w:t>
      </w:r>
    </w:p>
    <w:p w:rsidR="005801D5" w:rsidRPr="005801D5" w:rsidRDefault="005801D5" w:rsidP="005801D5">
      <w:pPr>
        <w:widowControl/>
        <w:autoSpaceDE/>
        <w:autoSpaceDN/>
        <w:spacing w:after="4" w:line="268" w:lineRule="auto"/>
        <w:ind w:right="6345"/>
        <w:rPr>
          <w:color w:val="000000"/>
          <w:sz w:val="24"/>
          <w:lang w:eastAsia="ru-RU"/>
        </w:rPr>
      </w:pPr>
      <w:r w:rsidRPr="005801D5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5801D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>
        <w:rPr>
          <w:color w:val="000000"/>
          <w:sz w:val="24"/>
          <w:lang w:eastAsia="ru-RU"/>
        </w:rPr>
        <w:t xml:space="preserve">Синтаксис и </w:t>
      </w:r>
      <w:r w:rsidRPr="005801D5">
        <w:rPr>
          <w:color w:val="000000"/>
          <w:sz w:val="24"/>
          <w:lang w:eastAsia="ru-RU"/>
        </w:rPr>
        <w:t>пу</w:t>
      </w:r>
      <w:r w:rsidR="009F4148">
        <w:rPr>
          <w:color w:val="000000"/>
          <w:sz w:val="24"/>
          <w:lang w:eastAsia="ru-RU"/>
        </w:rPr>
        <w:t>н</w:t>
      </w:r>
      <w:r w:rsidRPr="005801D5">
        <w:rPr>
          <w:color w:val="000000"/>
          <w:sz w:val="24"/>
          <w:lang w:eastAsia="ru-RU"/>
        </w:rPr>
        <w:t xml:space="preserve">ктуация. </w:t>
      </w:r>
    </w:p>
    <w:p w:rsidR="005801D5" w:rsidRPr="005801D5" w:rsidRDefault="005801D5" w:rsidP="005801D5">
      <w:pPr>
        <w:widowControl/>
        <w:autoSpaceDE/>
        <w:autoSpaceDN/>
        <w:spacing w:after="40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Основные понятия синтаксиса и пунктуации. Основные синтаксические единицы. Основные принципы русской пунктуации. Пунктуационный анализ. </w:t>
      </w:r>
    </w:p>
    <w:p w:rsidR="005801D5" w:rsidRPr="005801D5" w:rsidRDefault="005801D5" w:rsidP="005801D5">
      <w:pPr>
        <w:widowControl/>
        <w:numPr>
          <w:ilvl w:val="0"/>
          <w:numId w:val="32"/>
        </w:numPr>
        <w:autoSpaceDE/>
        <w:autoSpaceDN/>
        <w:spacing w:after="4" w:line="268" w:lineRule="auto"/>
        <w:ind w:right="1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Словосочетание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lastRenderedPageBreak/>
        <w:t xml:space="preserve">Классификация словосочетаний. Виды синтаксической связи. Синтаксический разбор словосочетания. </w:t>
      </w:r>
      <w:r w:rsidRPr="005801D5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5801D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5801D5">
        <w:rPr>
          <w:color w:val="000000"/>
          <w:sz w:val="24"/>
          <w:lang w:eastAsia="ru-RU"/>
        </w:rPr>
        <w:t xml:space="preserve">Предложение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>Понятие о предложении. Классификация предложений. Предложения простые и сложные. Простое предложение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Главные члены предложения. Тире между подлежащим и сказуемым. Распространенные и нераспространенные предложения. Второстепенные члены предложения. Полные и неполные предложения. Тире в неполном предложении. Соединительное тире. Интонационное тире. Порядок слов в простом предложении. Инверсия. Синонимия разных типов простого предложения. Простое осложненное предложение Синтаксический разбор простого предложения. Однородные члены предложения. Знаки препинания в предложениях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соединенных неповторяющимися союзами. Знаки препинания при однородных членах, соединенных повторяющимися и парными союзами. Обобщающие слова при однородных членах. Знаки препинания при обобщающих словах. Обособленные члены предложения. Знаки препинания при обособленных членах предложения. Обособленные и необособленные определения. Обособленные приложения. Обособленные обстоятельства. Обособленные дополнения. Уточняющие, пояснительные и присоединительные члены предложения. Параллельные синтаксические конструкции. Знаки препинания при сравнительном обороте. Знаки препинания при словах и конструкциях, грамматически не связанных с предложением. 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Утвердительные, отрицательные, вопросительно</w:t>
      </w:r>
      <w:r w:rsidR="009F4148">
        <w:rPr>
          <w:color w:val="000000"/>
          <w:sz w:val="24"/>
          <w:lang w:eastAsia="ru-RU"/>
        </w:rPr>
        <w:t>-</w:t>
      </w:r>
      <w:r w:rsidRPr="005801D5">
        <w:rPr>
          <w:color w:val="000000"/>
          <w:sz w:val="24"/>
          <w:lang w:eastAsia="ru-RU"/>
        </w:rPr>
        <w:t xml:space="preserve">восклицательные слова. Сложное предложение Понятие о сложном предложении. Знаки препинания в сложносочиненном предложении. Синтаксический разбор сложносочиненного предложения. Знаки препинания в сложноподчиненном предложении с одним придаточным. Синтаксический разбор сложноподчиненного предложения с одним придаточным. Знаки препинания в сложноподчиненном предложении с несколькими придаточными. Синтаксический разбор сложноподчиненного предложения с несколькими придаточными. 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 Период. Знаки препинания в периоде. Синонимия разных типов сложного предложения. Предложения с чужой речью Способы передачи чужой речи. Знаки препинания при прямой речи. Знаки препинания при диалоге. Знаки препинания при цитатах. </w:t>
      </w:r>
      <w:r w:rsidRPr="005801D5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5801D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5801D5">
        <w:rPr>
          <w:color w:val="000000"/>
          <w:sz w:val="24"/>
          <w:lang w:eastAsia="ru-RU"/>
        </w:rPr>
        <w:t xml:space="preserve">Употребление знаков препинания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Авторская пунктуация. </w:t>
      </w:r>
      <w:r w:rsidRPr="005801D5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5801D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5801D5">
        <w:rPr>
          <w:color w:val="000000"/>
          <w:sz w:val="24"/>
          <w:lang w:eastAsia="ru-RU"/>
        </w:rPr>
        <w:t xml:space="preserve">Культура речи. </w:t>
      </w:r>
    </w:p>
    <w:p w:rsidR="005801D5" w:rsidRPr="005801D5" w:rsidRDefault="005801D5" w:rsidP="005801D5">
      <w:pPr>
        <w:widowControl/>
        <w:autoSpaceDE/>
        <w:autoSpaceDN/>
        <w:spacing w:after="42" w:line="267" w:lineRule="auto"/>
        <w:ind w:left="-15" w:firstLine="703"/>
        <w:jc w:val="both"/>
        <w:rPr>
          <w:color w:val="000000"/>
          <w:sz w:val="24"/>
          <w:lang w:eastAsia="ru-RU"/>
        </w:rPr>
      </w:pPr>
      <w:r w:rsidRPr="005801D5">
        <w:rPr>
          <w:color w:val="000000"/>
          <w:sz w:val="24"/>
          <w:lang w:eastAsia="ru-RU"/>
        </w:rPr>
        <w:t xml:space="preserve">Культура речи как раздел науки о языке, изучающий правильность и </w:t>
      </w:r>
      <w:r w:rsidR="009F4148">
        <w:rPr>
          <w:color w:val="000000"/>
          <w:sz w:val="24"/>
          <w:lang w:eastAsia="ru-RU"/>
        </w:rPr>
        <w:t>чистоту речи. Культура речи и ее</w:t>
      </w:r>
      <w:r w:rsidRPr="005801D5">
        <w:rPr>
          <w:color w:val="000000"/>
          <w:sz w:val="24"/>
          <w:lang w:eastAsia="ru-RU"/>
        </w:rPr>
        <w:t xml:space="preserve"> основные аспекты: нормативный, коммуникативный, этический. Соблюдение норм речевого поведения в различных ситуациях и сферах общения. Основные </w:t>
      </w:r>
      <w:r w:rsidRPr="005801D5">
        <w:rPr>
          <w:color w:val="000000"/>
          <w:sz w:val="24"/>
          <w:lang w:eastAsia="ru-RU"/>
        </w:rPr>
        <w:lastRenderedPageBreak/>
        <w:t xml:space="preserve">коммуникативные качества речи и их оценка. Причины коммуникативных неудач, их предупреждение и преодоление. Культура учебно-научного и делового общения (устная и письменная формы). Культура публичной речи. Культура разговорной речи. Культура письменной речи. </w:t>
      </w:r>
    </w:p>
    <w:p w:rsidR="005801D5" w:rsidRDefault="005801D5" w:rsidP="009F4148">
      <w:pPr>
        <w:widowControl/>
        <w:autoSpaceDE/>
        <w:autoSpaceDN/>
        <w:spacing w:after="4" w:line="268" w:lineRule="auto"/>
        <w:ind w:left="10" w:hanging="10"/>
        <w:rPr>
          <w:color w:val="000000"/>
          <w:sz w:val="24"/>
          <w:lang w:eastAsia="ru-RU"/>
        </w:rPr>
      </w:pPr>
      <w:r w:rsidRPr="005801D5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5801D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5801D5">
        <w:rPr>
          <w:color w:val="000000"/>
          <w:sz w:val="24"/>
          <w:lang w:eastAsia="ru-RU"/>
        </w:rPr>
        <w:t xml:space="preserve">Стилистика. Стилистика как раздел науки о языке, который изучает стили языка и стили речи, а также изобразительно-выразительные средства. Функциональные стили. Классификация функциональных стилей. Научный стиль. Официально-деловой стиль. Публицистический стиль. Разговорный стиль. Особенности литературно-художественной речи. Текст. Закономерности построения текста. Функционально-смысловые типы речи: повествование, описание, рассуждение. </w:t>
      </w:r>
      <w:proofErr w:type="spellStart"/>
      <w:r w:rsidRPr="005801D5">
        <w:rPr>
          <w:color w:val="000000"/>
          <w:sz w:val="24"/>
          <w:lang w:eastAsia="ru-RU"/>
        </w:rPr>
        <w:t>Иинформационная</w:t>
      </w:r>
      <w:proofErr w:type="spellEnd"/>
      <w:r w:rsidRPr="005801D5">
        <w:rPr>
          <w:color w:val="000000"/>
          <w:sz w:val="24"/>
          <w:lang w:eastAsia="ru-RU"/>
        </w:rPr>
        <w:t xml:space="preserve"> переработка текста. Анализ текстов разных стилей и жанров. Из истории русского языкознания. М.В. Ломоносов. А.Х. Востоков. Ф.И. Буслаев. В.И. Даль. Я.К. Грот. А.А. Шахматов. Л.В. Щерба. Д.Н. Ушаков. В.В. Виноградов. С.И. Ожегов. </w:t>
      </w:r>
    </w:p>
    <w:p w:rsidR="005801D5" w:rsidRDefault="005801D5" w:rsidP="005801D5">
      <w:pPr>
        <w:pStyle w:val="a3"/>
        <w:spacing w:before="1" w:line="259" w:lineRule="auto"/>
        <w:jc w:val="left"/>
      </w:pP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используются</w:t>
      </w:r>
      <w:r>
        <w:rPr>
          <w:spacing w:val="50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учебники</w:t>
      </w:r>
      <w:r>
        <w:rPr>
          <w:spacing w:val="-57"/>
        </w:rPr>
        <w:t xml:space="preserve"> </w:t>
      </w:r>
      <w:r>
        <w:t>(учебные пособия):</w:t>
      </w:r>
    </w:p>
    <w:p w:rsidR="009F4148" w:rsidRPr="009F4148" w:rsidRDefault="009F4148" w:rsidP="009F4148">
      <w:pPr>
        <w:widowControl/>
        <w:autoSpaceDE/>
        <w:autoSpaceDN/>
        <w:spacing w:after="5" w:line="249" w:lineRule="auto"/>
        <w:ind w:left="427" w:right="842"/>
        <w:jc w:val="both"/>
        <w:rPr>
          <w:color w:val="000000"/>
          <w:sz w:val="24"/>
          <w:lang w:eastAsia="ru-RU"/>
        </w:rPr>
      </w:pPr>
      <w:r w:rsidRPr="009F4148">
        <w:rPr>
          <w:color w:val="000000"/>
          <w:sz w:val="24"/>
          <w:lang w:eastAsia="ru-RU"/>
        </w:rPr>
        <w:t xml:space="preserve">Н.Г. </w:t>
      </w:r>
      <w:proofErr w:type="spellStart"/>
      <w:r w:rsidRPr="009F4148">
        <w:rPr>
          <w:color w:val="000000"/>
          <w:sz w:val="24"/>
          <w:lang w:eastAsia="ru-RU"/>
        </w:rPr>
        <w:t>Гольцова</w:t>
      </w:r>
      <w:proofErr w:type="spellEnd"/>
      <w:r w:rsidRPr="009F4148">
        <w:rPr>
          <w:color w:val="000000"/>
          <w:sz w:val="24"/>
          <w:lang w:eastAsia="ru-RU"/>
        </w:rPr>
        <w:t xml:space="preserve">, И.В. </w:t>
      </w:r>
      <w:proofErr w:type="spellStart"/>
      <w:r w:rsidRPr="009F4148">
        <w:rPr>
          <w:color w:val="000000"/>
          <w:sz w:val="24"/>
          <w:lang w:eastAsia="ru-RU"/>
        </w:rPr>
        <w:t>Шамшин</w:t>
      </w:r>
      <w:proofErr w:type="spellEnd"/>
      <w:r w:rsidRPr="009F4148">
        <w:rPr>
          <w:color w:val="000000"/>
          <w:sz w:val="24"/>
          <w:lang w:eastAsia="ru-RU"/>
        </w:rPr>
        <w:t xml:space="preserve">.  Русский язык. 10-11 классы. М.: «Русское слово», 2020. </w:t>
      </w:r>
    </w:p>
    <w:p w:rsidR="009F4148" w:rsidRPr="009F4148" w:rsidRDefault="009F4148" w:rsidP="009F4148">
      <w:pPr>
        <w:widowControl/>
        <w:autoSpaceDE/>
        <w:autoSpaceDN/>
        <w:spacing w:after="1" w:line="259" w:lineRule="auto"/>
        <w:ind w:left="437" w:hanging="10"/>
        <w:rPr>
          <w:color w:val="000000"/>
          <w:sz w:val="24"/>
          <w:lang w:eastAsia="ru-RU"/>
        </w:rPr>
      </w:pPr>
      <w:r w:rsidRPr="009F4148">
        <w:rPr>
          <w:color w:val="000000"/>
          <w:sz w:val="24"/>
          <w:lang w:eastAsia="ru-RU"/>
        </w:rPr>
        <w:t xml:space="preserve">Уровень реализации программы – базовый. </w:t>
      </w:r>
    </w:p>
    <w:p w:rsidR="009F4148" w:rsidRPr="009F4148" w:rsidRDefault="009F4148" w:rsidP="009F4148">
      <w:pPr>
        <w:widowControl/>
        <w:autoSpaceDE/>
        <w:autoSpaceDN/>
        <w:spacing w:after="5" w:line="249" w:lineRule="auto"/>
        <w:ind w:left="4" w:right="842" w:firstLine="417"/>
        <w:jc w:val="both"/>
        <w:rPr>
          <w:color w:val="000000"/>
          <w:sz w:val="24"/>
          <w:lang w:eastAsia="ru-RU"/>
        </w:rPr>
      </w:pPr>
      <w:r w:rsidRPr="009F4148">
        <w:rPr>
          <w:color w:val="000000"/>
          <w:sz w:val="24"/>
          <w:lang w:eastAsia="ru-RU"/>
        </w:rPr>
        <w:t>Срок реализации программы</w:t>
      </w:r>
      <w:r w:rsidR="00A02DFB">
        <w:rPr>
          <w:color w:val="000000"/>
          <w:sz w:val="24"/>
          <w:lang w:eastAsia="ru-RU"/>
        </w:rPr>
        <w:t xml:space="preserve"> – 2 года. Согласно учебному плану на изучение предмета «Русский язык» отводится 68 часов (10 класс – 35, 11 класс – 34)</w:t>
      </w:r>
      <w:r>
        <w:rPr>
          <w:color w:val="000000"/>
          <w:sz w:val="24"/>
          <w:lang w:eastAsia="ru-RU"/>
        </w:rPr>
        <w:t>.</w:t>
      </w:r>
      <w:r w:rsidRPr="009F4148">
        <w:rPr>
          <w:color w:val="000000"/>
          <w:sz w:val="24"/>
          <w:lang w:eastAsia="ru-RU"/>
        </w:rPr>
        <w:t xml:space="preserve"> </w:t>
      </w:r>
    </w:p>
    <w:p w:rsidR="005801D5" w:rsidRPr="005801D5" w:rsidRDefault="005801D5" w:rsidP="005801D5">
      <w:pPr>
        <w:widowControl/>
        <w:autoSpaceDE/>
        <w:autoSpaceDN/>
        <w:spacing w:after="16" w:line="267" w:lineRule="auto"/>
        <w:ind w:left="-15" w:firstLine="703"/>
        <w:jc w:val="both"/>
        <w:rPr>
          <w:color w:val="000000"/>
          <w:sz w:val="24"/>
          <w:lang w:eastAsia="ru-RU"/>
        </w:rPr>
      </w:pPr>
    </w:p>
    <w:p w:rsidR="00607ED1" w:rsidRPr="005801D5" w:rsidRDefault="00607ED1" w:rsidP="001525EB">
      <w:pPr>
        <w:pStyle w:val="a3"/>
        <w:spacing w:line="274" w:lineRule="exact"/>
        <w:ind w:left="686" w:firstLine="0"/>
      </w:pPr>
    </w:p>
    <w:p w:rsidR="001525EB" w:rsidRPr="005801D5" w:rsidRDefault="001525EB" w:rsidP="00E05BE5">
      <w:pPr>
        <w:pStyle w:val="a3"/>
        <w:spacing w:line="259" w:lineRule="auto"/>
        <w:ind w:right="128" w:firstLine="662"/>
      </w:pPr>
    </w:p>
    <w:p w:rsidR="00E05BE5" w:rsidRPr="005801D5" w:rsidRDefault="00E05BE5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607ED1" w:rsidRDefault="00607ED1" w:rsidP="00E05BE5">
      <w:pPr>
        <w:pStyle w:val="Default"/>
      </w:pPr>
    </w:p>
    <w:p w:rsidR="00E05BE5" w:rsidRDefault="00E05BE5" w:rsidP="00E05BE5">
      <w:pPr>
        <w:spacing w:line="256" w:lineRule="auto"/>
        <w:jc w:val="both"/>
        <w:rPr>
          <w:sz w:val="24"/>
        </w:rPr>
        <w:sectPr w:rsidR="00E05BE5" w:rsidSect="00A02DFB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B14602" w:rsidRDefault="00B14602" w:rsidP="00A02DFB"/>
    <w:sectPr w:rsidR="00B14602">
      <w:pgSz w:w="11910" w:h="16840"/>
      <w:pgMar w:top="620" w:right="7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B9C029"/>
    <w:multiLevelType w:val="hybridMultilevel"/>
    <w:tmpl w:val="97962D9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E1E47EB"/>
    <w:multiLevelType w:val="hybridMultilevel"/>
    <w:tmpl w:val="2ECACE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FCB3AA5"/>
    <w:multiLevelType w:val="hybridMultilevel"/>
    <w:tmpl w:val="10466EA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D1DB4D6"/>
    <w:multiLevelType w:val="hybridMultilevel"/>
    <w:tmpl w:val="F7252B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9F245A6"/>
    <w:multiLevelType w:val="hybridMultilevel"/>
    <w:tmpl w:val="F72C16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2DFA1CC"/>
    <w:multiLevelType w:val="hybridMultilevel"/>
    <w:tmpl w:val="61D267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553994D"/>
    <w:multiLevelType w:val="hybridMultilevel"/>
    <w:tmpl w:val="700173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1877CA"/>
    <w:multiLevelType w:val="hybridMultilevel"/>
    <w:tmpl w:val="D81C8C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3A20786"/>
    <w:multiLevelType w:val="hybridMultilevel"/>
    <w:tmpl w:val="11FEB96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687748D"/>
    <w:multiLevelType w:val="hybridMultilevel"/>
    <w:tmpl w:val="541A220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B6AD964"/>
    <w:multiLevelType w:val="hybridMultilevel"/>
    <w:tmpl w:val="D398BA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C3F9BB3"/>
    <w:multiLevelType w:val="hybridMultilevel"/>
    <w:tmpl w:val="918014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261C6FC"/>
    <w:multiLevelType w:val="hybridMultilevel"/>
    <w:tmpl w:val="3A942C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7CF7A71"/>
    <w:multiLevelType w:val="hybridMultilevel"/>
    <w:tmpl w:val="79EC5E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7DBF89C"/>
    <w:multiLevelType w:val="hybridMultilevel"/>
    <w:tmpl w:val="125357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A29BD41"/>
    <w:multiLevelType w:val="hybridMultilevel"/>
    <w:tmpl w:val="A72AD7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C7ED12F"/>
    <w:multiLevelType w:val="hybridMultilevel"/>
    <w:tmpl w:val="465B79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F6BE624"/>
    <w:multiLevelType w:val="hybridMultilevel"/>
    <w:tmpl w:val="3E52E7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94BC5B0"/>
    <w:multiLevelType w:val="hybridMultilevel"/>
    <w:tmpl w:val="663BDA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E1DC097"/>
    <w:multiLevelType w:val="hybridMultilevel"/>
    <w:tmpl w:val="4AA8D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56A9A75"/>
    <w:multiLevelType w:val="hybridMultilevel"/>
    <w:tmpl w:val="706FEF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F120723"/>
    <w:multiLevelType w:val="hybridMultilevel"/>
    <w:tmpl w:val="D90092BC"/>
    <w:lvl w:ilvl="0" w:tplc="ACE8EBE8">
      <w:numFmt w:val="bullet"/>
      <w:lvlText w:val=""/>
      <w:lvlJc w:val="left"/>
      <w:pPr>
        <w:ind w:left="119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A066EB4E">
      <w:numFmt w:val="bullet"/>
      <w:lvlText w:val="•"/>
      <w:lvlJc w:val="left"/>
      <w:pPr>
        <w:ind w:left="1068" w:hanging="140"/>
      </w:pPr>
      <w:rPr>
        <w:rFonts w:hint="default"/>
        <w:lang w:val="ru-RU" w:eastAsia="en-US" w:bidi="ar-SA"/>
      </w:rPr>
    </w:lvl>
    <w:lvl w:ilvl="2" w:tplc="D390B5A2">
      <w:numFmt w:val="bullet"/>
      <w:lvlText w:val="•"/>
      <w:lvlJc w:val="left"/>
      <w:pPr>
        <w:ind w:left="2016" w:hanging="140"/>
      </w:pPr>
      <w:rPr>
        <w:rFonts w:hint="default"/>
        <w:lang w:val="ru-RU" w:eastAsia="en-US" w:bidi="ar-SA"/>
      </w:rPr>
    </w:lvl>
    <w:lvl w:ilvl="3" w:tplc="95E607AE">
      <w:numFmt w:val="bullet"/>
      <w:lvlText w:val="•"/>
      <w:lvlJc w:val="left"/>
      <w:pPr>
        <w:ind w:left="2965" w:hanging="140"/>
      </w:pPr>
      <w:rPr>
        <w:rFonts w:hint="default"/>
        <w:lang w:val="ru-RU" w:eastAsia="en-US" w:bidi="ar-SA"/>
      </w:rPr>
    </w:lvl>
    <w:lvl w:ilvl="4" w:tplc="1B56F9A0">
      <w:numFmt w:val="bullet"/>
      <w:lvlText w:val="•"/>
      <w:lvlJc w:val="left"/>
      <w:pPr>
        <w:ind w:left="3913" w:hanging="140"/>
      </w:pPr>
      <w:rPr>
        <w:rFonts w:hint="default"/>
        <w:lang w:val="ru-RU" w:eastAsia="en-US" w:bidi="ar-SA"/>
      </w:rPr>
    </w:lvl>
    <w:lvl w:ilvl="5" w:tplc="F7BCABB6">
      <w:numFmt w:val="bullet"/>
      <w:lvlText w:val="•"/>
      <w:lvlJc w:val="left"/>
      <w:pPr>
        <w:ind w:left="4862" w:hanging="140"/>
      </w:pPr>
      <w:rPr>
        <w:rFonts w:hint="default"/>
        <w:lang w:val="ru-RU" w:eastAsia="en-US" w:bidi="ar-SA"/>
      </w:rPr>
    </w:lvl>
    <w:lvl w:ilvl="6" w:tplc="D8A0F504">
      <w:numFmt w:val="bullet"/>
      <w:lvlText w:val="•"/>
      <w:lvlJc w:val="left"/>
      <w:pPr>
        <w:ind w:left="5810" w:hanging="140"/>
      </w:pPr>
      <w:rPr>
        <w:rFonts w:hint="default"/>
        <w:lang w:val="ru-RU" w:eastAsia="en-US" w:bidi="ar-SA"/>
      </w:rPr>
    </w:lvl>
    <w:lvl w:ilvl="7" w:tplc="4866DF80">
      <w:numFmt w:val="bullet"/>
      <w:lvlText w:val="•"/>
      <w:lvlJc w:val="left"/>
      <w:pPr>
        <w:ind w:left="6758" w:hanging="140"/>
      </w:pPr>
      <w:rPr>
        <w:rFonts w:hint="default"/>
        <w:lang w:val="ru-RU" w:eastAsia="en-US" w:bidi="ar-SA"/>
      </w:rPr>
    </w:lvl>
    <w:lvl w:ilvl="8" w:tplc="BA42EF36">
      <w:numFmt w:val="bullet"/>
      <w:lvlText w:val="•"/>
      <w:lvlJc w:val="left"/>
      <w:pPr>
        <w:ind w:left="7707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2F48CB18"/>
    <w:multiLevelType w:val="hybridMultilevel"/>
    <w:tmpl w:val="58B8DE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448DD3A"/>
    <w:multiLevelType w:val="hybridMultilevel"/>
    <w:tmpl w:val="E49501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B536120"/>
    <w:multiLevelType w:val="hybridMultilevel"/>
    <w:tmpl w:val="B89DA8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3C2DD27E"/>
    <w:multiLevelType w:val="hybridMultilevel"/>
    <w:tmpl w:val="4B14E6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A23AA3F"/>
    <w:multiLevelType w:val="hybridMultilevel"/>
    <w:tmpl w:val="8D1D6E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E1C5D21"/>
    <w:multiLevelType w:val="hybridMultilevel"/>
    <w:tmpl w:val="F2568036"/>
    <w:lvl w:ilvl="0" w:tplc="31AE2BE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F8BBA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90247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D6D6C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560BB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BA798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3405A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8E6B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FC2B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AB0BCD"/>
    <w:multiLevelType w:val="hybridMultilevel"/>
    <w:tmpl w:val="783DA9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6839142"/>
    <w:multiLevelType w:val="hybridMultilevel"/>
    <w:tmpl w:val="354645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2C952B6"/>
    <w:multiLevelType w:val="hybridMultilevel"/>
    <w:tmpl w:val="A6F6A7B0"/>
    <w:lvl w:ilvl="0" w:tplc="7B76C7F4">
      <w:start w:val="1"/>
      <w:numFmt w:val="decimal"/>
      <w:lvlText w:val="%1."/>
      <w:lvlJc w:val="left"/>
      <w:pPr>
        <w:ind w:left="11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4EBD4">
      <w:numFmt w:val="bullet"/>
      <w:lvlText w:val="•"/>
      <w:lvlJc w:val="left"/>
      <w:pPr>
        <w:ind w:left="1068" w:hanging="245"/>
      </w:pPr>
      <w:rPr>
        <w:rFonts w:hint="default"/>
        <w:lang w:val="ru-RU" w:eastAsia="en-US" w:bidi="ar-SA"/>
      </w:rPr>
    </w:lvl>
    <w:lvl w:ilvl="2" w:tplc="E6B8E2FC">
      <w:numFmt w:val="bullet"/>
      <w:lvlText w:val="•"/>
      <w:lvlJc w:val="left"/>
      <w:pPr>
        <w:ind w:left="2016" w:hanging="245"/>
      </w:pPr>
      <w:rPr>
        <w:rFonts w:hint="default"/>
        <w:lang w:val="ru-RU" w:eastAsia="en-US" w:bidi="ar-SA"/>
      </w:rPr>
    </w:lvl>
    <w:lvl w:ilvl="3" w:tplc="5E741B66">
      <w:numFmt w:val="bullet"/>
      <w:lvlText w:val="•"/>
      <w:lvlJc w:val="left"/>
      <w:pPr>
        <w:ind w:left="2965" w:hanging="245"/>
      </w:pPr>
      <w:rPr>
        <w:rFonts w:hint="default"/>
        <w:lang w:val="ru-RU" w:eastAsia="en-US" w:bidi="ar-SA"/>
      </w:rPr>
    </w:lvl>
    <w:lvl w:ilvl="4" w:tplc="69F4361C">
      <w:numFmt w:val="bullet"/>
      <w:lvlText w:val="•"/>
      <w:lvlJc w:val="left"/>
      <w:pPr>
        <w:ind w:left="3913" w:hanging="245"/>
      </w:pPr>
      <w:rPr>
        <w:rFonts w:hint="default"/>
        <w:lang w:val="ru-RU" w:eastAsia="en-US" w:bidi="ar-SA"/>
      </w:rPr>
    </w:lvl>
    <w:lvl w:ilvl="5" w:tplc="176C0B56">
      <w:numFmt w:val="bullet"/>
      <w:lvlText w:val="•"/>
      <w:lvlJc w:val="left"/>
      <w:pPr>
        <w:ind w:left="4862" w:hanging="245"/>
      </w:pPr>
      <w:rPr>
        <w:rFonts w:hint="default"/>
        <w:lang w:val="ru-RU" w:eastAsia="en-US" w:bidi="ar-SA"/>
      </w:rPr>
    </w:lvl>
    <w:lvl w:ilvl="6" w:tplc="3E022C28">
      <w:numFmt w:val="bullet"/>
      <w:lvlText w:val="•"/>
      <w:lvlJc w:val="left"/>
      <w:pPr>
        <w:ind w:left="5810" w:hanging="245"/>
      </w:pPr>
      <w:rPr>
        <w:rFonts w:hint="default"/>
        <w:lang w:val="ru-RU" w:eastAsia="en-US" w:bidi="ar-SA"/>
      </w:rPr>
    </w:lvl>
    <w:lvl w:ilvl="7" w:tplc="6402FDAA">
      <w:numFmt w:val="bullet"/>
      <w:lvlText w:val="•"/>
      <w:lvlJc w:val="left"/>
      <w:pPr>
        <w:ind w:left="6758" w:hanging="245"/>
      </w:pPr>
      <w:rPr>
        <w:rFonts w:hint="default"/>
        <w:lang w:val="ru-RU" w:eastAsia="en-US" w:bidi="ar-SA"/>
      </w:rPr>
    </w:lvl>
    <w:lvl w:ilvl="8" w:tplc="F65E10CA">
      <w:numFmt w:val="bullet"/>
      <w:lvlText w:val="•"/>
      <w:lvlJc w:val="left"/>
      <w:pPr>
        <w:ind w:left="7707" w:hanging="245"/>
      </w:pPr>
      <w:rPr>
        <w:rFonts w:hint="default"/>
        <w:lang w:val="ru-RU" w:eastAsia="en-US" w:bidi="ar-SA"/>
      </w:rPr>
    </w:lvl>
  </w:abstractNum>
  <w:abstractNum w:abstractNumId="31" w15:restartNumberingAfterBreak="0">
    <w:nsid w:val="73904E1A"/>
    <w:multiLevelType w:val="hybridMultilevel"/>
    <w:tmpl w:val="23C06F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0"/>
  </w:num>
  <w:num w:numId="2">
    <w:abstractNumId w:val="21"/>
  </w:num>
  <w:num w:numId="3">
    <w:abstractNumId w:val="24"/>
  </w:num>
  <w:num w:numId="4">
    <w:abstractNumId w:val="1"/>
  </w:num>
  <w:num w:numId="5">
    <w:abstractNumId w:val="31"/>
  </w:num>
  <w:num w:numId="6">
    <w:abstractNumId w:val="5"/>
  </w:num>
  <w:num w:numId="7">
    <w:abstractNumId w:val="25"/>
  </w:num>
  <w:num w:numId="8">
    <w:abstractNumId w:val="2"/>
  </w:num>
  <w:num w:numId="9">
    <w:abstractNumId w:val="23"/>
  </w:num>
  <w:num w:numId="10">
    <w:abstractNumId w:val="0"/>
  </w:num>
  <w:num w:numId="11">
    <w:abstractNumId w:val="19"/>
  </w:num>
  <w:num w:numId="12">
    <w:abstractNumId w:val="3"/>
  </w:num>
  <w:num w:numId="13">
    <w:abstractNumId w:val="20"/>
  </w:num>
  <w:num w:numId="14">
    <w:abstractNumId w:val="14"/>
  </w:num>
  <w:num w:numId="15">
    <w:abstractNumId w:val="12"/>
  </w:num>
  <w:num w:numId="16">
    <w:abstractNumId w:val="28"/>
  </w:num>
  <w:num w:numId="17">
    <w:abstractNumId w:val="17"/>
  </w:num>
  <w:num w:numId="18">
    <w:abstractNumId w:val="8"/>
  </w:num>
  <w:num w:numId="19">
    <w:abstractNumId w:val="10"/>
  </w:num>
  <w:num w:numId="20">
    <w:abstractNumId w:val="7"/>
  </w:num>
  <w:num w:numId="21">
    <w:abstractNumId w:val="6"/>
  </w:num>
  <w:num w:numId="22">
    <w:abstractNumId w:val="29"/>
  </w:num>
  <w:num w:numId="23">
    <w:abstractNumId w:val="13"/>
  </w:num>
  <w:num w:numId="24">
    <w:abstractNumId w:val="16"/>
  </w:num>
  <w:num w:numId="25">
    <w:abstractNumId w:val="15"/>
  </w:num>
  <w:num w:numId="26">
    <w:abstractNumId w:val="22"/>
  </w:num>
  <w:num w:numId="27">
    <w:abstractNumId w:val="9"/>
  </w:num>
  <w:num w:numId="28">
    <w:abstractNumId w:val="11"/>
  </w:num>
  <w:num w:numId="29">
    <w:abstractNumId w:val="4"/>
  </w:num>
  <w:num w:numId="30">
    <w:abstractNumId w:val="26"/>
  </w:num>
  <w:num w:numId="31">
    <w:abstractNumId w:val="18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5"/>
    <w:rsid w:val="001525EB"/>
    <w:rsid w:val="00300430"/>
    <w:rsid w:val="0042596C"/>
    <w:rsid w:val="005801D5"/>
    <w:rsid w:val="005B7383"/>
    <w:rsid w:val="005D4A29"/>
    <w:rsid w:val="005F0590"/>
    <w:rsid w:val="00607ED1"/>
    <w:rsid w:val="009F4148"/>
    <w:rsid w:val="00A02DFB"/>
    <w:rsid w:val="00AF73ED"/>
    <w:rsid w:val="00B14602"/>
    <w:rsid w:val="00E0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7AB1"/>
  <w15:chartTrackingRefBased/>
  <w15:docId w15:val="{E8C74F9C-7965-49EB-AEE8-83CF768CE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05B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5B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05BE5"/>
    <w:pPr>
      <w:ind w:left="119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05B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05BE5"/>
    <w:pPr>
      <w:ind w:left="1627" w:right="1070"/>
      <w:jc w:val="center"/>
    </w:pPr>
    <w:rPr>
      <w:b/>
      <w:bCs/>
      <w:sz w:val="24"/>
      <w:szCs w:val="24"/>
    </w:rPr>
  </w:style>
  <w:style w:type="character" w:customStyle="1" w:styleId="a6">
    <w:name w:val="Заголовок Знак"/>
    <w:basedOn w:val="a0"/>
    <w:link w:val="a5"/>
    <w:uiPriority w:val="1"/>
    <w:rsid w:val="00E05BE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E05BE5"/>
    <w:pPr>
      <w:ind w:left="119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E05BE5"/>
  </w:style>
  <w:style w:type="paragraph" w:customStyle="1" w:styleId="Default">
    <w:name w:val="Default"/>
    <w:rsid w:val="00E05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A979E-E027-4971-8EAB-DEEE5099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4</cp:revision>
  <dcterms:created xsi:type="dcterms:W3CDTF">2021-10-24T18:50:00Z</dcterms:created>
  <dcterms:modified xsi:type="dcterms:W3CDTF">2021-10-25T03:50:00Z</dcterms:modified>
</cp:coreProperties>
</file>